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DC403" w14:textId="77777777" w:rsidR="00D400A0" w:rsidRDefault="009A07AF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37956B33" w14:textId="77777777" w:rsidR="00D400A0" w:rsidRDefault="00D400A0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</w:p>
    <w:p w14:paraId="7A3E61A2" w14:textId="77777777" w:rsidR="00D400A0" w:rsidRDefault="009A07AF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>СОВЕТА</w:t>
      </w:r>
    </w:p>
    <w:p w14:paraId="46348973" w14:textId="394A739D" w:rsidR="00D400A0" w:rsidRDefault="009A07AF">
      <w:pPr>
        <w:jc w:val="center"/>
      </w:pPr>
      <w:r>
        <w:rPr>
          <w:b/>
          <w:caps/>
          <w:sz w:val="24"/>
          <w:szCs w:val="24"/>
        </w:rPr>
        <w:t xml:space="preserve">№ </w:t>
      </w:r>
      <w:r w:rsidR="000031FD">
        <w:rPr>
          <w:b/>
          <w:caps/>
          <w:sz w:val="24"/>
          <w:szCs w:val="24"/>
        </w:rPr>
        <w:t>1</w:t>
      </w:r>
      <w:r w:rsidR="00FA210A">
        <w:rPr>
          <w:b/>
          <w:caps/>
          <w:sz w:val="24"/>
          <w:szCs w:val="24"/>
        </w:rPr>
        <w:t>2</w:t>
      </w:r>
      <w:r>
        <w:rPr>
          <w:b/>
          <w:caps/>
          <w:sz w:val="24"/>
          <w:szCs w:val="24"/>
        </w:rPr>
        <w:t>/25-</w:t>
      </w:r>
      <w:r w:rsidR="00BD76CD">
        <w:rPr>
          <w:b/>
          <w:caps/>
          <w:sz w:val="24"/>
          <w:szCs w:val="24"/>
        </w:rPr>
        <w:t>12</w:t>
      </w:r>
      <w:r>
        <w:rPr>
          <w:b/>
          <w:caps/>
          <w:sz w:val="24"/>
          <w:szCs w:val="24"/>
        </w:rPr>
        <w:t xml:space="preserve"> </w:t>
      </w:r>
      <w:r w:rsidR="006D07BC" w:rsidRPr="005574D7">
        <w:rPr>
          <w:b/>
          <w:sz w:val="24"/>
          <w:szCs w:val="24"/>
        </w:rPr>
        <w:t xml:space="preserve">от </w:t>
      </w:r>
      <w:r w:rsidR="00FA210A">
        <w:rPr>
          <w:b/>
          <w:sz w:val="24"/>
          <w:szCs w:val="24"/>
        </w:rPr>
        <w:t>1</w:t>
      </w:r>
      <w:r w:rsidR="000031FD">
        <w:rPr>
          <w:b/>
          <w:sz w:val="24"/>
          <w:szCs w:val="24"/>
        </w:rPr>
        <w:t>9</w:t>
      </w:r>
      <w:r w:rsidR="006D07BC">
        <w:rPr>
          <w:b/>
          <w:sz w:val="24"/>
          <w:szCs w:val="24"/>
        </w:rPr>
        <w:t xml:space="preserve"> </w:t>
      </w:r>
      <w:r w:rsidR="00FA210A">
        <w:rPr>
          <w:b/>
          <w:sz w:val="24"/>
          <w:szCs w:val="24"/>
        </w:rPr>
        <w:t>сентября</w:t>
      </w:r>
      <w:r w:rsidR="006D07BC" w:rsidRPr="005574D7">
        <w:rPr>
          <w:b/>
          <w:sz w:val="24"/>
          <w:szCs w:val="24"/>
        </w:rPr>
        <w:t xml:space="preserve"> 201</w:t>
      </w:r>
      <w:r w:rsidR="006D07BC">
        <w:rPr>
          <w:b/>
          <w:sz w:val="24"/>
          <w:szCs w:val="24"/>
        </w:rPr>
        <w:t>8</w:t>
      </w:r>
      <w:r w:rsidR="006D07BC" w:rsidRPr="005574D7">
        <w:rPr>
          <w:b/>
          <w:sz w:val="24"/>
          <w:szCs w:val="24"/>
        </w:rPr>
        <w:t xml:space="preserve"> г</w:t>
      </w:r>
      <w:r w:rsidR="00A23C32">
        <w:rPr>
          <w:b/>
          <w:sz w:val="24"/>
          <w:szCs w:val="24"/>
        </w:rPr>
        <w:t>.</w:t>
      </w:r>
    </w:p>
    <w:p w14:paraId="6889D585" w14:textId="77777777" w:rsidR="00D400A0" w:rsidRDefault="00D400A0">
      <w:pPr>
        <w:jc w:val="both"/>
        <w:rPr>
          <w:sz w:val="24"/>
          <w:szCs w:val="24"/>
        </w:rPr>
      </w:pPr>
    </w:p>
    <w:p w14:paraId="0AD139DE" w14:textId="77777777" w:rsidR="00D400A0" w:rsidRDefault="009A07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14:paraId="17A5B85E" w14:textId="3A228E62" w:rsidR="00D400A0" w:rsidRDefault="002B0509">
      <w:pPr>
        <w:jc w:val="center"/>
      </w:pPr>
      <w:r>
        <w:rPr>
          <w:b/>
          <w:sz w:val="24"/>
          <w:szCs w:val="24"/>
        </w:rPr>
        <w:t>П.М.В.</w:t>
      </w:r>
    </w:p>
    <w:p w14:paraId="4B9EA2E6" w14:textId="77777777" w:rsidR="00D400A0" w:rsidRDefault="00D400A0">
      <w:pPr>
        <w:jc w:val="center"/>
        <w:rPr>
          <w:b/>
          <w:sz w:val="24"/>
          <w:szCs w:val="24"/>
        </w:rPr>
      </w:pPr>
    </w:p>
    <w:p w14:paraId="6549F969" w14:textId="77777777" w:rsidR="00FA210A" w:rsidRPr="00A14C6E" w:rsidRDefault="00FA210A" w:rsidP="00FA210A">
      <w:pPr>
        <w:ind w:firstLine="680"/>
        <w:jc w:val="both"/>
        <w:rPr>
          <w:sz w:val="24"/>
          <w:szCs w:val="24"/>
        </w:rPr>
      </w:pPr>
      <w:r w:rsidRPr="00AE3B55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 </w:t>
      </w:r>
      <w:r>
        <w:rPr>
          <w:sz w:val="24"/>
          <w:szCs w:val="24"/>
        </w:rPr>
        <w:t xml:space="preserve">Галоганов А.П., </w:t>
      </w:r>
      <w:proofErr w:type="spellStart"/>
      <w:r w:rsidRPr="00A14C6E">
        <w:rPr>
          <w:sz w:val="24"/>
          <w:szCs w:val="24"/>
        </w:rPr>
        <w:t>Грицук</w:t>
      </w:r>
      <w:proofErr w:type="spellEnd"/>
      <w:r w:rsidRPr="00A14C6E">
        <w:rPr>
          <w:sz w:val="24"/>
          <w:szCs w:val="24"/>
        </w:rPr>
        <w:t xml:space="preserve"> И.П., Лукин А.В., Павлухин А.А.,</w:t>
      </w:r>
      <w:r>
        <w:rPr>
          <w:sz w:val="24"/>
          <w:szCs w:val="24"/>
        </w:rPr>
        <w:t xml:space="preserve"> </w:t>
      </w:r>
      <w:r w:rsidRPr="00A14C6E">
        <w:rPr>
          <w:sz w:val="24"/>
          <w:szCs w:val="24"/>
        </w:rPr>
        <w:t xml:space="preserve">Толчеев М.Н., </w:t>
      </w:r>
      <w:r>
        <w:rPr>
          <w:sz w:val="24"/>
          <w:szCs w:val="24"/>
        </w:rPr>
        <w:t xml:space="preserve">Царьков П.В., </w:t>
      </w:r>
      <w:r w:rsidRPr="00A14C6E">
        <w:rPr>
          <w:sz w:val="24"/>
          <w:szCs w:val="24"/>
        </w:rPr>
        <w:t>Цветкова А.И., Шамшурин Б.А.,</w:t>
      </w:r>
      <w:r>
        <w:rPr>
          <w:sz w:val="24"/>
          <w:szCs w:val="24"/>
        </w:rPr>
        <w:t xml:space="preserve"> Юрлов П.П.,</w:t>
      </w:r>
      <w:r w:rsidRPr="00A14C6E">
        <w:rPr>
          <w:sz w:val="24"/>
          <w:szCs w:val="24"/>
        </w:rPr>
        <w:t xml:space="preserve"> </w:t>
      </w:r>
      <w:proofErr w:type="spellStart"/>
      <w:r w:rsidRPr="00A14C6E">
        <w:rPr>
          <w:sz w:val="24"/>
          <w:szCs w:val="24"/>
        </w:rPr>
        <w:t>Яртых</w:t>
      </w:r>
      <w:proofErr w:type="spellEnd"/>
      <w:r w:rsidRPr="00A14C6E">
        <w:rPr>
          <w:sz w:val="24"/>
          <w:szCs w:val="24"/>
        </w:rPr>
        <w:t xml:space="preserve"> И.С</w:t>
      </w:r>
      <w:r>
        <w:rPr>
          <w:sz w:val="24"/>
          <w:szCs w:val="24"/>
        </w:rPr>
        <w:t>.</w:t>
      </w:r>
    </w:p>
    <w:p w14:paraId="61F22641" w14:textId="77777777" w:rsidR="00FA210A" w:rsidRPr="00AE3B55" w:rsidRDefault="00FA210A" w:rsidP="00FA210A">
      <w:pPr>
        <w:ind w:firstLine="680"/>
        <w:jc w:val="both"/>
        <w:rPr>
          <w:sz w:val="24"/>
          <w:szCs w:val="24"/>
        </w:rPr>
      </w:pPr>
      <w:r w:rsidRPr="00645091">
        <w:rPr>
          <w:sz w:val="24"/>
          <w:szCs w:val="24"/>
        </w:rPr>
        <w:t>Кворум имеется, заседание считается правомочным</w:t>
      </w:r>
      <w:r w:rsidRPr="00AE3B55">
        <w:rPr>
          <w:sz w:val="24"/>
          <w:szCs w:val="24"/>
        </w:rPr>
        <w:t>.</w:t>
      </w:r>
    </w:p>
    <w:p w14:paraId="2D7CB72C" w14:textId="25F2F223" w:rsidR="00D400A0" w:rsidRDefault="00FA210A" w:rsidP="00FA210A">
      <w:pPr>
        <w:ind w:firstLine="708"/>
        <w:jc w:val="both"/>
      </w:pPr>
      <w:r w:rsidRPr="001C6B2A">
        <w:rPr>
          <w:sz w:val="24"/>
          <w:szCs w:val="24"/>
        </w:rPr>
        <w:t>Совет</w:t>
      </w:r>
      <w:r w:rsidR="005F0EBD">
        <w:rPr>
          <w:sz w:val="24"/>
          <w:szCs w:val="24"/>
        </w:rPr>
        <w:t xml:space="preserve">, </w:t>
      </w:r>
      <w:r w:rsidRPr="001C6B2A">
        <w:rPr>
          <w:sz w:val="24"/>
          <w:szCs w:val="24"/>
        </w:rPr>
        <w:t xml:space="preserve">рассмотрев в закрытом заседании </w:t>
      </w:r>
      <w:r>
        <w:rPr>
          <w:sz w:val="24"/>
          <w:szCs w:val="24"/>
        </w:rPr>
        <w:t xml:space="preserve">дисциплинарное производство в отношении адвоката </w:t>
      </w:r>
      <w:r w:rsidR="00BD76CD">
        <w:rPr>
          <w:sz w:val="24"/>
          <w:szCs w:val="24"/>
        </w:rPr>
        <w:t>П</w:t>
      </w:r>
      <w:r w:rsidR="002B0509">
        <w:rPr>
          <w:sz w:val="24"/>
          <w:szCs w:val="24"/>
        </w:rPr>
        <w:t>.</w:t>
      </w:r>
      <w:r w:rsidR="00BD76CD">
        <w:rPr>
          <w:sz w:val="24"/>
          <w:szCs w:val="24"/>
        </w:rPr>
        <w:t>М.В.</w:t>
      </w:r>
      <w:r w:rsidR="007F262E">
        <w:rPr>
          <w:sz w:val="24"/>
          <w:szCs w:val="24"/>
        </w:rPr>
        <w:t>,</w:t>
      </w:r>
    </w:p>
    <w:p w14:paraId="248BEF99" w14:textId="77777777" w:rsidR="00D400A0" w:rsidRDefault="00D400A0">
      <w:pPr>
        <w:jc w:val="center"/>
        <w:rPr>
          <w:b/>
          <w:sz w:val="24"/>
          <w:szCs w:val="24"/>
        </w:rPr>
      </w:pPr>
    </w:p>
    <w:p w14:paraId="2773878A" w14:textId="77777777" w:rsidR="00D400A0" w:rsidRDefault="009A07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УСТАНОВИЛ:</w:t>
      </w:r>
    </w:p>
    <w:p w14:paraId="16239380" w14:textId="77777777" w:rsidR="00DA0722" w:rsidRPr="000031FD" w:rsidRDefault="00DA0722" w:rsidP="00910619">
      <w:pPr>
        <w:ind w:firstLine="708"/>
        <w:jc w:val="both"/>
        <w:rPr>
          <w:sz w:val="24"/>
          <w:szCs w:val="24"/>
        </w:rPr>
      </w:pPr>
    </w:p>
    <w:p w14:paraId="6DDE4B39" w14:textId="46C1113E" w:rsidR="006D07BC" w:rsidRPr="00BD76CD" w:rsidRDefault="00BD76CD" w:rsidP="006D07BC">
      <w:pPr>
        <w:ind w:firstLine="708"/>
        <w:jc w:val="both"/>
        <w:rPr>
          <w:sz w:val="32"/>
          <w:szCs w:val="24"/>
        </w:rPr>
      </w:pPr>
      <w:r w:rsidRPr="00BD76CD">
        <w:rPr>
          <w:sz w:val="24"/>
          <w:szCs w:val="24"/>
        </w:rPr>
        <w:t>В Адвокатскую палату Московской области 02.07.2018 г. поступила жалоба доверителя Щ</w:t>
      </w:r>
      <w:r w:rsidR="002B0509">
        <w:rPr>
          <w:sz w:val="24"/>
          <w:szCs w:val="24"/>
        </w:rPr>
        <w:t>.</w:t>
      </w:r>
      <w:r w:rsidRPr="00BD76CD">
        <w:rPr>
          <w:sz w:val="24"/>
          <w:szCs w:val="24"/>
        </w:rPr>
        <w:t xml:space="preserve">А.Ю. в отношении адвоката </w:t>
      </w:r>
      <w:bookmarkStart w:id="0" w:name="_Hlk528079219"/>
      <w:r w:rsidR="002B0509">
        <w:rPr>
          <w:sz w:val="24"/>
          <w:szCs w:val="24"/>
        </w:rPr>
        <w:t>П.М.В.</w:t>
      </w:r>
      <w:r w:rsidRPr="00BD76CD">
        <w:rPr>
          <w:sz w:val="24"/>
          <w:szCs w:val="24"/>
          <w:shd w:val="clear" w:color="auto" w:fill="FFFFFF"/>
        </w:rPr>
        <w:t xml:space="preserve">, </w:t>
      </w:r>
      <w:r w:rsidRPr="00BD76CD">
        <w:rPr>
          <w:sz w:val="24"/>
        </w:rPr>
        <w:t>имеющего регистрационный номер</w:t>
      </w:r>
      <w:proofErr w:type="gramStart"/>
      <w:r w:rsidRPr="00BD76CD">
        <w:rPr>
          <w:sz w:val="24"/>
        </w:rPr>
        <w:t xml:space="preserve"> </w:t>
      </w:r>
      <w:bookmarkEnd w:id="0"/>
      <w:r w:rsidR="002B0509">
        <w:rPr>
          <w:sz w:val="24"/>
        </w:rPr>
        <w:t>….</w:t>
      </w:r>
      <w:proofErr w:type="gramEnd"/>
      <w:r w:rsidR="002B0509">
        <w:rPr>
          <w:sz w:val="24"/>
        </w:rPr>
        <w:t>.</w:t>
      </w:r>
      <w:r w:rsidRPr="00BD76CD">
        <w:rPr>
          <w:sz w:val="24"/>
        </w:rPr>
        <w:t xml:space="preserve"> в реестре адвокатов Московской области, избранная форма адвокатского образования – </w:t>
      </w:r>
      <w:r w:rsidR="002B0509">
        <w:rPr>
          <w:sz w:val="24"/>
          <w:szCs w:val="24"/>
        </w:rPr>
        <w:t>…..</w:t>
      </w:r>
    </w:p>
    <w:p w14:paraId="03F8AC9E" w14:textId="4B9AFB10" w:rsidR="006D07BC" w:rsidRPr="005F0EBD" w:rsidRDefault="00622E69" w:rsidP="006D07BC">
      <w:pPr>
        <w:ind w:firstLine="708"/>
        <w:jc w:val="both"/>
        <w:rPr>
          <w:sz w:val="24"/>
          <w:szCs w:val="24"/>
        </w:rPr>
      </w:pPr>
      <w:r w:rsidRPr="007F262E">
        <w:rPr>
          <w:sz w:val="24"/>
          <w:szCs w:val="24"/>
        </w:rPr>
        <w:t>10.07</w:t>
      </w:r>
      <w:r w:rsidR="006D07BC" w:rsidRPr="007F262E">
        <w:rPr>
          <w:sz w:val="24"/>
          <w:szCs w:val="24"/>
        </w:rPr>
        <w:t>.2018 г. распоряжением Президента Адвокатской палаты Московской области в отношении адвоката возбуждено</w:t>
      </w:r>
      <w:r w:rsidR="006D07BC" w:rsidRPr="00622E69">
        <w:rPr>
          <w:sz w:val="24"/>
          <w:szCs w:val="24"/>
        </w:rPr>
        <w:t xml:space="preserve"> дисциплинарное</w:t>
      </w:r>
      <w:r w:rsidR="006D07BC" w:rsidRPr="005F0EBD">
        <w:rPr>
          <w:sz w:val="24"/>
          <w:szCs w:val="24"/>
        </w:rPr>
        <w:t xml:space="preserve"> производство.  </w:t>
      </w:r>
    </w:p>
    <w:p w14:paraId="1543B606" w14:textId="509DD707" w:rsidR="006D07BC" w:rsidRDefault="006D07BC" w:rsidP="006D07BC">
      <w:pPr>
        <w:ind w:firstLine="708"/>
        <w:jc w:val="both"/>
        <w:rPr>
          <w:sz w:val="24"/>
          <w:szCs w:val="24"/>
        </w:rPr>
      </w:pPr>
      <w:r w:rsidRPr="006155F8">
        <w:rPr>
          <w:sz w:val="24"/>
          <w:szCs w:val="24"/>
        </w:rPr>
        <w:t xml:space="preserve">Квалификационная </w:t>
      </w:r>
      <w:r w:rsidRPr="00BD76CD">
        <w:rPr>
          <w:sz w:val="24"/>
          <w:szCs w:val="24"/>
        </w:rPr>
        <w:t>комиссия 2</w:t>
      </w:r>
      <w:r w:rsidR="00E63A6D" w:rsidRPr="00BD76CD">
        <w:rPr>
          <w:sz w:val="24"/>
          <w:szCs w:val="24"/>
        </w:rPr>
        <w:t>8</w:t>
      </w:r>
      <w:r w:rsidRPr="00BD76CD">
        <w:rPr>
          <w:sz w:val="24"/>
          <w:szCs w:val="24"/>
        </w:rPr>
        <w:t>.0</w:t>
      </w:r>
      <w:r w:rsidR="00E63A6D" w:rsidRPr="00BD76CD">
        <w:rPr>
          <w:sz w:val="24"/>
          <w:szCs w:val="24"/>
        </w:rPr>
        <w:t>8</w:t>
      </w:r>
      <w:r w:rsidRPr="00BD76CD">
        <w:rPr>
          <w:sz w:val="24"/>
          <w:szCs w:val="24"/>
        </w:rPr>
        <w:t xml:space="preserve">.2018 г. дала </w:t>
      </w:r>
      <w:r w:rsidR="006155F8" w:rsidRPr="00BD76CD">
        <w:rPr>
          <w:sz w:val="24"/>
          <w:szCs w:val="24"/>
        </w:rPr>
        <w:t xml:space="preserve">заключение </w:t>
      </w:r>
      <w:r w:rsidR="00BD76CD" w:rsidRPr="00BD76CD">
        <w:rPr>
          <w:sz w:val="24"/>
          <w:szCs w:val="24"/>
        </w:rPr>
        <w:t xml:space="preserve">о наличии в действиях адвоката </w:t>
      </w:r>
      <w:r w:rsidR="002B0509">
        <w:rPr>
          <w:sz w:val="24"/>
          <w:szCs w:val="24"/>
        </w:rPr>
        <w:t>П.М.В.</w:t>
      </w:r>
      <w:r w:rsidR="00BD76CD" w:rsidRPr="00BD76CD">
        <w:rPr>
          <w:sz w:val="24"/>
          <w:szCs w:val="24"/>
        </w:rPr>
        <w:t xml:space="preserve"> нарушения пп. 1 п. 1 ст. 7 ФЗ «Об адвокатской деятельности и адвокатуре в РФ», п. 1 ст. 8 Кодекса профессиональной этики адвоката, и ненадлежащем исполнении своих обязанностей перед доверителем Щ</w:t>
      </w:r>
      <w:r w:rsidR="002B0509">
        <w:rPr>
          <w:sz w:val="24"/>
          <w:szCs w:val="24"/>
        </w:rPr>
        <w:t>.</w:t>
      </w:r>
      <w:r w:rsidR="00BD76CD" w:rsidRPr="00BD76CD">
        <w:rPr>
          <w:sz w:val="24"/>
          <w:szCs w:val="24"/>
        </w:rPr>
        <w:t>А.Ю., выразившегося в том, что адвокат не возражал против взыскания с Щ</w:t>
      </w:r>
      <w:r w:rsidR="002B0509">
        <w:rPr>
          <w:sz w:val="24"/>
          <w:szCs w:val="24"/>
        </w:rPr>
        <w:t>.</w:t>
      </w:r>
      <w:r w:rsidR="00BD76CD" w:rsidRPr="00BD76CD">
        <w:rPr>
          <w:sz w:val="24"/>
          <w:szCs w:val="24"/>
        </w:rPr>
        <w:t>А.Ю. процессуальных издержек в виде компенсации расходов по оплате труда адвоката за счёт средств федерального бюджета.</w:t>
      </w:r>
    </w:p>
    <w:p w14:paraId="4EF5D166" w14:textId="476F1B5C" w:rsidR="000031FD" w:rsidRPr="006D07BC" w:rsidRDefault="000031FD" w:rsidP="006D07BC">
      <w:pPr>
        <w:ind w:firstLine="708"/>
        <w:jc w:val="both"/>
        <w:rPr>
          <w:sz w:val="24"/>
          <w:szCs w:val="24"/>
          <w:lang w:eastAsia="en-US"/>
        </w:rPr>
      </w:pPr>
      <w:r w:rsidRPr="00522B68">
        <w:rPr>
          <w:sz w:val="24"/>
          <w:szCs w:val="24"/>
        </w:rPr>
        <w:t>В соответствии с пп. 5 п. 5 ст. 23 Кодекса профессиональной 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объяснений. Согласно п. 3 ст. 24 Кодекса профессиональной этики адвоката участники дисциплинарного производства не позднее десяти суток с момента вынесения квалификационной комиссией заключения вправе представить через ее секретаря в Совет письменное заявление, в котором выражены несогласие с заключением или его поддержка. Совет констатирует, что непредставление заблаговременно участниками дисциплинарного производства в Совет письменного заявления о несогласии с заключением квалификационной комиссии свидетельствует об их отказе от реализации указанного права.</w:t>
      </w:r>
    </w:p>
    <w:p w14:paraId="61AAB362" w14:textId="17AD1B70" w:rsidR="00D400A0" w:rsidRPr="00F57917" w:rsidRDefault="009A07AF">
      <w:pPr>
        <w:ind w:firstLine="708"/>
        <w:jc w:val="both"/>
        <w:rPr>
          <w:sz w:val="24"/>
          <w:szCs w:val="24"/>
        </w:rPr>
      </w:pPr>
      <w:r w:rsidRPr="006D07BC">
        <w:rPr>
          <w:sz w:val="24"/>
          <w:szCs w:val="24"/>
          <w:lang w:eastAsia="en-US"/>
        </w:rPr>
        <w:t>Рассмотрев жалобу,</w:t>
      </w:r>
      <w:r w:rsidR="00E63A6D">
        <w:rPr>
          <w:sz w:val="24"/>
          <w:szCs w:val="24"/>
          <w:lang w:eastAsia="en-US"/>
        </w:rPr>
        <w:t xml:space="preserve"> </w:t>
      </w:r>
      <w:r w:rsidRPr="006D07BC">
        <w:rPr>
          <w:sz w:val="24"/>
          <w:szCs w:val="24"/>
          <w:lang w:eastAsia="en-US"/>
        </w:rPr>
        <w:t>изучив содержащиеся</w:t>
      </w:r>
      <w:r w:rsidRPr="00F57917">
        <w:rPr>
          <w:sz w:val="24"/>
          <w:szCs w:val="24"/>
          <w:lang w:eastAsia="en-US"/>
        </w:rPr>
        <w:t xml:space="preserve"> в материалах дисциплинарного производства документы</w:t>
      </w:r>
      <w:r w:rsidR="00DA0722">
        <w:rPr>
          <w:sz w:val="24"/>
          <w:szCs w:val="24"/>
          <w:lang w:eastAsia="en-US"/>
        </w:rPr>
        <w:t>,</w:t>
      </w:r>
      <w:r w:rsidR="00F57917" w:rsidRPr="00F57917">
        <w:rPr>
          <w:sz w:val="24"/>
          <w:szCs w:val="24"/>
          <w:lang w:eastAsia="en-US"/>
        </w:rPr>
        <w:t xml:space="preserve"> </w:t>
      </w:r>
      <w:r w:rsidRPr="00F57917">
        <w:rPr>
          <w:sz w:val="24"/>
          <w:szCs w:val="24"/>
          <w:lang w:eastAsia="en-US"/>
        </w:rPr>
        <w:t>Совет соглашается с заключением квалификационной комиссии, в том числе с правовой оценкой деяния адвоката.</w:t>
      </w:r>
    </w:p>
    <w:p w14:paraId="6CB0A112" w14:textId="77777777" w:rsidR="009A07AF" w:rsidRPr="00F57917" w:rsidRDefault="009A07AF" w:rsidP="009A07A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Правовые основы адвокатской деятельности и адвокатуры в Российской Федерации регламентированы Федеральным законом «Об адвокатской деятельности и адвокатуре в Российской Федерации», который устанавливает, в частности, права и обязанности адвоката, его правовой статус, а также порядок организации адвокатской деятельности и адвокатуры. </w:t>
      </w:r>
    </w:p>
    <w:p w14:paraId="4F203403" w14:textId="77777777" w:rsidR="00D400A0" w:rsidRPr="00F57917" w:rsidRDefault="009A07AF" w:rsidP="009A07A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Согласно п. 1 ст. 2 Федерального закона «Об адвокатской деятельности и адвокатуре в Российской Федерации» адвокатом является лицо, получившее в установленном указанным Федеральным законом порядке статус адвоката и право осуществлять адвокатскую деятельность. Порядок приобретения, приостановления и прекращения статуса адвоката установлен нормами главы 3 данного Федерального закона. </w:t>
      </w:r>
    </w:p>
    <w:p w14:paraId="21783653" w14:textId="77777777" w:rsidR="00D400A0" w:rsidRPr="00F57917" w:rsidRDefault="009A07AF" w:rsidP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lastRenderedPageBreak/>
        <w:t>В силу п. 2 ст. 4 Федерального закона «Об адвокатской деятельности и адвокатуре в Российской Федерации» кодекс профессиональной этики адвоката (далее – Кодекс профессиональной этики адвоката) устанавливает обязательные для каждого адвоката правила поведения при осуществлении адвокатской деятельности, а также основания и порядок привлечения адвоката к ответственности.</w:t>
      </w:r>
    </w:p>
    <w:p w14:paraId="1BC8E2D3" w14:textId="77777777" w:rsidR="00D400A0" w:rsidRPr="00F57917" w:rsidRDefault="009A07AF">
      <w:pPr>
        <w:pStyle w:val="af3"/>
        <w:ind w:firstLine="720"/>
        <w:jc w:val="both"/>
        <w:rPr>
          <w:szCs w:val="24"/>
          <w:highlight w:val="white"/>
        </w:rPr>
      </w:pPr>
      <w:r w:rsidRPr="00F57917">
        <w:rPr>
          <w:szCs w:val="24"/>
          <w:highlight w:val="white"/>
        </w:rPr>
        <w:t xml:space="preserve">Как установлено пп. 4 п. 1 ст. 7 Федерального закона «Об адвокатской деятельности и адвокатуре в Российской Федерации», адвокат при осуществлении профессиональной деятельности обязан соблюдать Кодекс профессиональной этики адвоката. </w:t>
      </w:r>
    </w:p>
    <w:p w14:paraId="04B275DF" w14:textId="77777777"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соответствии с п. 18 Кодекса профессиональной этики адвоката нарушение адвокатом требований законодательства об адвокатской деятельности и адвокатуре, а также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законодательством об адвокатской деятельности и адвокатуре и Кодексом профессиональной этики адвоката (п. 1).</w:t>
      </w:r>
    </w:p>
    <w:p w14:paraId="4D60AED9" w14:textId="77777777"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Согласно п. 14 ст. 23 Кодекса профессиональной этики адвоката заключение комиссии должно быть мотивированным и обоснованным и состоять из вводной, описательной, мотивировочной и резолютивной частей.</w:t>
      </w:r>
    </w:p>
    <w:p w14:paraId="11209593" w14:textId="77777777"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мотивировочной части заключения должны быть указаны фактические обстоятельства, установленные комиссией, доказательства, на которых основаны ее выводы, и доводы, по которым она отвергает те или иные доказательства, а также правила, предусмотренные законодательством об адвокатской деятельности и адвокатуре, настоящим Кодексом, которыми руководствовалась комиссия при вынесении заключения.</w:t>
      </w:r>
    </w:p>
    <w:p w14:paraId="2A16DA9B" w14:textId="77777777" w:rsidR="00021B79" w:rsidRDefault="009A07AF" w:rsidP="00021B79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Согласно п. 4 ст. 24 Кодекса профессиональной этики адвоката Совет при разбирательстве не вправе пересматривать выводы комиссии в части установленных ею фактических обстоятельств, считать установленными не установленные ею фактические обстоятельства, а равно выходить за пределы жалобы, представления, обращения и </w:t>
      </w:r>
      <w:r w:rsidRPr="002E4ECE">
        <w:rPr>
          <w:sz w:val="24"/>
          <w:szCs w:val="24"/>
          <w:lang w:eastAsia="en-US"/>
        </w:rPr>
        <w:t>заключения комиссии.</w:t>
      </w:r>
    </w:p>
    <w:p w14:paraId="1B111A2A" w14:textId="2CF6F694" w:rsidR="00E63A6D" w:rsidRDefault="009A07AF" w:rsidP="006155F8">
      <w:pPr>
        <w:pStyle w:val="af3"/>
        <w:ind w:firstLine="708"/>
        <w:jc w:val="both"/>
      </w:pPr>
      <w:r w:rsidRPr="00021B79">
        <w:rPr>
          <w:szCs w:val="24"/>
          <w:lang w:eastAsia="en-US"/>
        </w:rPr>
        <w:t>В ходе дисциплинарного разбирательства установлено и следует из материалов дисциплинарного дела</w:t>
      </w:r>
      <w:r w:rsidRPr="00910619">
        <w:rPr>
          <w:szCs w:val="24"/>
          <w:lang w:eastAsia="en-US"/>
        </w:rPr>
        <w:t>, что</w:t>
      </w:r>
      <w:r w:rsidR="00EE5ECC" w:rsidRPr="00910619">
        <w:rPr>
          <w:szCs w:val="24"/>
        </w:rPr>
        <w:t xml:space="preserve"> </w:t>
      </w:r>
      <w:r w:rsidR="00BD76CD">
        <w:rPr>
          <w:szCs w:val="24"/>
        </w:rPr>
        <w:t>адвокат осуществлял защиту заявителя в порядке ст. 51 УПК РФ, что отражено в приговоре К</w:t>
      </w:r>
      <w:r w:rsidR="002B0509">
        <w:rPr>
          <w:szCs w:val="24"/>
        </w:rPr>
        <w:t>.</w:t>
      </w:r>
      <w:r w:rsidR="00BD76CD">
        <w:rPr>
          <w:szCs w:val="24"/>
        </w:rPr>
        <w:t xml:space="preserve"> городского суда МО от 16.08.2017 г. по уголовному делу №</w:t>
      </w:r>
      <w:proofErr w:type="gramStart"/>
      <w:r w:rsidR="00BD76CD">
        <w:rPr>
          <w:szCs w:val="24"/>
        </w:rPr>
        <w:t xml:space="preserve"> </w:t>
      </w:r>
      <w:r w:rsidR="002B0509">
        <w:rPr>
          <w:szCs w:val="24"/>
        </w:rPr>
        <w:t>….</w:t>
      </w:r>
      <w:proofErr w:type="gramEnd"/>
      <w:r w:rsidR="002B0509">
        <w:rPr>
          <w:szCs w:val="24"/>
        </w:rPr>
        <w:t>.</w:t>
      </w:r>
      <w:r w:rsidR="00BD76CD">
        <w:rPr>
          <w:szCs w:val="24"/>
        </w:rPr>
        <w:t xml:space="preserve"> по уголовному делу по обвинению заявителя.</w:t>
      </w:r>
    </w:p>
    <w:p w14:paraId="21C78E49" w14:textId="2B524BFC" w:rsidR="00BD76CD" w:rsidRDefault="00BD76CD" w:rsidP="00BD76CD">
      <w:pPr>
        <w:pStyle w:val="af3"/>
        <w:ind w:firstLine="708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Щ</w:t>
      </w:r>
      <w:r w:rsidR="002B0509">
        <w:rPr>
          <w:rFonts w:eastAsia="Calibri"/>
          <w:szCs w:val="24"/>
        </w:rPr>
        <w:t>.</w:t>
      </w:r>
      <w:r>
        <w:rPr>
          <w:rFonts w:eastAsia="Calibri"/>
          <w:szCs w:val="24"/>
        </w:rPr>
        <w:t>А.Ю. не заявлял ходатайства об отказе от защитника П</w:t>
      </w:r>
      <w:r w:rsidR="002B0509">
        <w:rPr>
          <w:rFonts w:eastAsia="Calibri"/>
          <w:szCs w:val="24"/>
        </w:rPr>
        <w:t>.</w:t>
      </w:r>
      <w:r>
        <w:rPr>
          <w:rFonts w:eastAsia="Calibri"/>
          <w:szCs w:val="24"/>
        </w:rPr>
        <w:t>М.В. При таких обстоятельствах последующее взыскание судебных издержек с заявителя должно было рассматриваться судом с участием П</w:t>
      </w:r>
      <w:r w:rsidR="002B0509">
        <w:rPr>
          <w:rFonts w:eastAsia="Calibri"/>
          <w:szCs w:val="24"/>
        </w:rPr>
        <w:t>.</w:t>
      </w:r>
      <w:r>
        <w:rPr>
          <w:rFonts w:eastAsia="Calibri"/>
          <w:szCs w:val="24"/>
        </w:rPr>
        <w:t>М.В., который, действуя добросовестно, квалифицированно и принципиально, должен был возражать против удовлетворения таких требований, однако, доказательств этого в дисциплинарное производство не представил.</w:t>
      </w:r>
    </w:p>
    <w:p w14:paraId="5D37AD0A" w14:textId="3BF63F6F" w:rsidR="00BD76CD" w:rsidRDefault="00BD76CD" w:rsidP="00BD76CD">
      <w:pPr>
        <w:pStyle w:val="af3"/>
        <w:ind w:firstLine="708"/>
        <w:jc w:val="both"/>
        <w:rPr>
          <w:rFonts w:eastAsia="Calibri"/>
          <w:szCs w:val="24"/>
        </w:rPr>
      </w:pPr>
      <w:r w:rsidRPr="006F0155">
        <w:rPr>
          <w:szCs w:val="24"/>
        </w:rPr>
        <w:t>В силу пп. 1 п. 1 ст. 7 ФЗ «Об адвокатской деятельности и адвокатуре в РФ», п. 1 ст. 8 Кодекса профессиональной этики адвокат</w:t>
      </w:r>
      <w:r>
        <w:rPr>
          <w:szCs w:val="24"/>
        </w:rPr>
        <w:t xml:space="preserve">а </w:t>
      </w:r>
      <w:r w:rsidRPr="006F0155">
        <w:rPr>
          <w:szCs w:val="24"/>
        </w:rPr>
        <w:t>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</w:p>
    <w:p w14:paraId="22BADC97" w14:textId="5341F5F1" w:rsidR="00BD76CD" w:rsidRPr="006F0155" w:rsidRDefault="00BD76CD" w:rsidP="00BD76CD">
      <w:pPr>
        <w:pStyle w:val="af3"/>
        <w:ind w:firstLine="708"/>
        <w:jc w:val="both"/>
        <w:rPr>
          <w:szCs w:val="24"/>
        </w:rPr>
      </w:pPr>
      <w:r w:rsidRPr="006F0155">
        <w:rPr>
          <w:szCs w:val="24"/>
        </w:rPr>
        <w:t xml:space="preserve">Адвокатом </w:t>
      </w:r>
      <w:r>
        <w:rPr>
          <w:szCs w:val="24"/>
        </w:rPr>
        <w:t>П</w:t>
      </w:r>
      <w:r w:rsidR="002B0509">
        <w:rPr>
          <w:szCs w:val="24"/>
        </w:rPr>
        <w:t>.</w:t>
      </w:r>
      <w:r>
        <w:rPr>
          <w:szCs w:val="24"/>
        </w:rPr>
        <w:t>М.В.</w:t>
      </w:r>
      <w:r w:rsidRPr="006F0155">
        <w:rPr>
          <w:szCs w:val="24"/>
        </w:rPr>
        <w:t xml:space="preserve"> приведенные правила профессионального поведения адвоката нарушены. </w:t>
      </w:r>
    </w:p>
    <w:p w14:paraId="724DE547" w14:textId="19B7F9F7" w:rsidR="00217E5A" w:rsidRPr="006F0155" w:rsidRDefault="00217E5A" w:rsidP="00217E5A">
      <w:pPr>
        <w:ind w:firstLine="720"/>
        <w:jc w:val="both"/>
        <w:rPr>
          <w:sz w:val="24"/>
          <w:szCs w:val="24"/>
        </w:rPr>
      </w:pPr>
      <w:r w:rsidRPr="006F0155">
        <w:rPr>
          <w:sz w:val="24"/>
          <w:szCs w:val="24"/>
        </w:rPr>
        <w:t xml:space="preserve">Совет учитывает отношение адвоката </w:t>
      </w:r>
      <w:r>
        <w:rPr>
          <w:sz w:val="24"/>
          <w:szCs w:val="24"/>
        </w:rPr>
        <w:t>П</w:t>
      </w:r>
      <w:r w:rsidR="002B0509">
        <w:rPr>
          <w:sz w:val="24"/>
          <w:szCs w:val="24"/>
        </w:rPr>
        <w:t>.</w:t>
      </w:r>
      <w:r>
        <w:rPr>
          <w:sz w:val="24"/>
          <w:szCs w:val="24"/>
        </w:rPr>
        <w:t>М.В.</w:t>
      </w:r>
      <w:r w:rsidRPr="006F0155">
        <w:rPr>
          <w:sz w:val="24"/>
          <w:szCs w:val="24"/>
        </w:rPr>
        <w:t xml:space="preserve"> к исполнению своих профессиональных обязанностей, тяжесть совершенного проступка, обстоятельства его совершения, форму вины, а также считает приведенные выше действия </w:t>
      </w:r>
      <w:r>
        <w:rPr>
          <w:sz w:val="24"/>
          <w:szCs w:val="24"/>
        </w:rPr>
        <w:t>П</w:t>
      </w:r>
      <w:r w:rsidR="002B0509">
        <w:rPr>
          <w:sz w:val="24"/>
          <w:szCs w:val="24"/>
        </w:rPr>
        <w:t>.</w:t>
      </w:r>
      <w:r>
        <w:rPr>
          <w:sz w:val="24"/>
          <w:szCs w:val="24"/>
        </w:rPr>
        <w:t>М.В.</w:t>
      </w:r>
      <w:r w:rsidRPr="006F0155">
        <w:rPr>
          <w:sz w:val="24"/>
          <w:szCs w:val="24"/>
        </w:rPr>
        <w:t xml:space="preserve"> грубым нарушением норм законодательства об адвокатской деятельности и адвокатуре и Кодекса профессиональной этики адвоката, за которое адвокат </w:t>
      </w:r>
      <w:r>
        <w:rPr>
          <w:sz w:val="24"/>
          <w:szCs w:val="24"/>
        </w:rPr>
        <w:t>П</w:t>
      </w:r>
      <w:r w:rsidR="002B0509">
        <w:rPr>
          <w:sz w:val="24"/>
          <w:szCs w:val="24"/>
        </w:rPr>
        <w:t>.</w:t>
      </w:r>
      <w:r>
        <w:rPr>
          <w:sz w:val="24"/>
          <w:szCs w:val="24"/>
        </w:rPr>
        <w:t>М.В.</w:t>
      </w:r>
      <w:r w:rsidRPr="006F0155">
        <w:rPr>
          <w:sz w:val="24"/>
          <w:szCs w:val="24"/>
        </w:rPr>
        <w:t xml:space="preserve"> заслуживает дисциплинарного взыскания в виде предупреждения. </w:t>
      </w:r>
    </w:p>
    <w:p w14:paraId="7F5F52E6" w14:textId="41FD3F63" w:rsidR="005F0EBD" w:rsidRPr="002B0509" w:rsidRDefault="00217E5A" w:rsidP="002B0509">
      <w:pPr>
        <w:ind w:firstLine="708"/>
        <w:jc w:val="both"/>
        <w:rPr>
          <w:sz w:val="24"/>
          <w:szCs w:val="24"/>
        </w:rPr>
      </w:pPr>
      <w:r w:rsidRPr="006F0155">
        <w:rPr>
          <w:sz w:val="24"/>
          <w:szCs w:val="24"/>
        </w:rPr>
        <w:t>В связи с изложенным и на основании пп. 9 п. 3 ст. 31 Федерального закона «Об адвокатской деятельности и адвокатуре в Российской Федерации», пп. 2 п. 6 ст. 18 Кодекса профессиональной этики адвоката, Совет</w:t>
      </w:r>
    </w:p>
    <w:p w14:paraId="60A7B575" w14:textId="0585F382" w:rsidR="00D400A0" w:rsidRDefault="009A07AF" w:rsidP="00E63A6D">
      <w:pPr>
        <w:ind w:left="3545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РЕШИЛ:</w:t>
      </w:r>
    </w:p>
    <w:p w14:paraId="7EDB8655" w14:textId="77777777" w:rsidR="00BD76CD" w:rsidRDefault="00BD76CD" w:rsidP="00E63A6D">
      <w:pPr>
        <w:ind w:left="3545" w:firstLine="709"/>
        <w:rPr>
          <w:b/>
          <w:sz w:val="24"/>
          <w:szCs w:val="24"/>
        </w:rPr>
      </w:pPr>
    </w:p>
    <w:p w14:paraId="698E7E24" w14:textId="64DBD471" w:rsidR="00014A54" w:rsidRDefault="00BD76CD" w:rsidP="006155F8">
      <w:pPr>
        <w:ind w:firstLine="708"/>
        <w:jc w:val="both"/>
        <w:rPr>
          <w:sz w:val="24"/>
          <w:szCs w:val="24"/>
        </w:rPr>
      </w:pPr>
      <w:r w:rsidRPr="006F0155">
        <w:rPr>
          <w:sz w:val="24"/>
          <w:szCs w:val="24"/>
        </w:rPr>
        <w:t xml:space="preserve">применить меру дисциплинарной ответственности в виде </w:t>
      </w:r>
      <w:r w:rsidR="00217E5A">
        <w:rPr>
          <w:sz w:val="24"/>
          <w:szCs w:val="24"/>
        </w:rPr>
        <w:t>предупреждения</w:t>
      </w:r>
      <w:r w:rsidRPr="006F0155">
        <w:rPr>
          <w:sz w:val="24"/>
          <w:szCs w:val="24"/>
        </w:rPr>
        <w:t xml:space="preserve"> к адвокату</w:t>
      </w:r>
      <w:r w:rsidR="00622E69" w:rsidRPr="00622E69">
        <w:rPr>
          <w:sz w:val="24"/>
          <w:szCs w:val="24"/>
        </w:rPr>
        <w:t xml:space="preserve"> </w:t>
      </w:r>
      <w:r w:rsidR="002B0509">
        <w:rPr>
          <w:sz w:val="24"/>
          <w:szCs w:val="24"/>
        </w:rPr>
        <w:t>П.М.В.</w:t>
      </w:r>
      <w:r w:rsidRPr="00BD76CD">
        <w:rPr>
          <w:sz w:val="24"/>
          <w:szCs w:val="24"/>
          <w:shd w:val="clear" w:color="auto" w:fill="FFFFFF"/>
        </w:rPr>
        <w:t xml:space="preserve">, </w:t>
      </w:r>
      <w:r w:rsidRPr="00BD76CD">
        <w:rPr>
          <w:sz w:val="24"/>
        </w:rPr>
        <w:t>имеюще</w:t>
      </w:r>
      <w:r>
        <w:rPr>
          <w:sz w:val="24"/>
        </w:rPr>
        <w:t>му</w:t>
      </w:r>
      <w:r w:rsidRPr="00BD76CD">
        <w:rPr>
          <w:sz w:val="24"/>
        </w:rPr>
        <w:t xml:space="preserve"> регистрационный номер </w:t>
      </w:r>
      <w:r w:rsidR="002B0509">
        <w:rPr>
          <w:sz w:val="24"/>
        </w:rPr>
        <w:t>…..</w:t>
      </w:r>
      <w:r>
        <w:rPr>
          <w:sz w:val="24"/>
        </w:rPr>
        <w:t xml:space="preserve"> </w:t>
      </w:r>
      <w:r w:rsidR="002A79B5" w:rsidRPr="00A23C32">
        <w:rPr>
          <w:sz w:val="24"/>
          <w:szCs w:val="24"/>
        </w:rPr>
        <w:t>в реестре адвокатов Московской области</w:t>
      </w:r>
      <w:r w:rsidR="009A07AF">
        <w:rPr>
          <w:sz w:val="24"/>
          <w:szCs w:val="24"/>
        </w:rPr>
        <w:t xml:space="preserve">, </w:t>
      </w:r>
      <w:r w:rsidRPr="006F0155">
        <w:rPr>
          <w:sz w:val="24"/>
          <w:szCs w:val="24"/>
        </w:rPr>
        <w:t>за нарушение норм законодательства об адвокатской деятельности и адвокатуре и Кодекса профессиональной этики адвоката, а именно:</w:t>
      </w:r>
      <w:r w:rsidRPr="00BD76CD">
        <w:rPr>
          <w:sz w:val="24"/>
          <w:szCs w:val="24"/>
        </w:rPr>
        <w:t xml:space="preserve"> пп. 1 п. 1 ст. 7 ФЗ «Об адвокатской деятельности и адвокатуре в РФ», п. 1 ст. 8 Кодекса профессиональной этики адвоката, и ненадлежаще</w:t>
      </w:r>
      <w:r>
        <w:rPr>
          <w:sz w:val="24"/>
          <w:szCs w:val="24"/>
        </w:rPr>
        <w:t>е</w:t>
      </w:r>
      <w:r w:rsidRPr="00BD76CD">
        <w:rPr>
          <w:sz w:val="24"/>
          <w:szCs w:val="24"/>
        </w:rPr>
        <w:t xml:space="preserve"> исполнени</w:t>
      </w:r>
      <w:r>
        <w:rPr>
          <w:sz w:val="24"/>
          <w:szCs w:val="24"/>
        </w:rPr>
        <w:t>е</w:t>
      </w:r>
      <w:r w:rsidRPr="00BD76CD">
        <w:rPr>
          <w:sz w:val="24"/>
          <w:szCs w:val="24"/>
        </w:rPr>
        <w:t xml:space="preserve"> своих обязанностей перед доверителем Щ</w:t>
      </w:r>
      <w:r w:rsidR="002B0509">
        <w:rPr>
          <w:sz w:val="24"/>
          <w:szCs w:val="24"/>
        </w:rPr>
        <w:t>.</w:t>
      </w:r>
      <w:r w:rsidRPr="00BD76CD">
        <w:rPr>
          <w:sz w:val="24"/>
          <w:szCs w:val="24"/>
        </w:rPr>
        <w:t>А.Ю., выразивше</w:t>
      </w:r>
      <w:r w:rsidR="00B623E6">
        <w:rPr>
          <w:sz w:val="24"/>
          <w:szCs w:val="24"/>
        </w:rPr>
        <w:t>е</w:t>
      </w:r>
      <w:r w:rsidRPr="00BD76CD">
        <w:rPr>
          <w:sz w:val="24"/>
          <w:szCs w:val="24"/>
        </w:rPr>
        <w:t>ся в том, что адвокат не возражал против взыскания с Щ</w:t>
      </w:r>
      <w:r w:rsidR="002B0509">
        <w:rPr>
          <w:sz w:val="24"/>
          <w:szCs w:val="24"/>
        </w:rPr>
        <w:t>.</w:t>
      </w:r>
      <w:r w:rsidRPr="00BD76CD">
        <w:rPr>
          <w:sz w:val="24"/>
          <w:szCs w:val="24"/>
        </w:rPr>
        <w:t>А.Ю. процессуальных издержек в виде компенсации расходов по оплате труда адвоката за счёт средств федерального бюджета.</w:t>
      </w:r>
    </w:p>
    <w:p w14:paraId="01FD524F" w14:textId="32D4C2E5" w:rsidR="00295214" w:rsidRPr="00295214" w:rsidRDefault="00295214" w:rsidP="00295214">
      <w:pPr>
        <w:rPr>
          <w:sz w:val="24"/>
          <w:szCs w:val="24"/>
        </w:rPr>
      </w:pPr>
      <w:r w:rsidRPr="00295214">
        <w:rPr>
          <w:sz w:val="24"/>
          <w:szCs w:val="24"/>
        </w:rPr>
        <w:tab/>
      </w:r>
      <w:r w:rsidRPr="00295214">
        <w:rPr>
          <w:sz w:val="24"/>
          <w:szCs w:val="24"/>
        </w:rPr>
        <w:tab/>
        <w:t xml:space="preserve">   </w:t>
      </w:r>
      <w:r w:rsidRPr="00295214">
        <w:rPr>
          <w:sz w:val="24"/>
          <w:szCs w:val="24"/>
        </w:rPr>
        <w:tab/>
      </w:r>
      <w:r w:rsidRPr="00295214">
        <w:rPr>
          <w:sz w:val="24"/>
          <w:szCs w:val="24"/>
        </w:rPr>
        <w:tab/>
      </w:r>
      <w:r w:rsidRPr="00295214">
        <w:rPr>
          <w:sz w:val="24"/>
          <w:szCs w:val="24"/>
        </w:rPr>
        <w:tab/>
        <w:t xml:space="preserve">      </w:t>
      </w:r>
      <w:r w:rsidRPr="00295214">
        <w:rPr>
          <w:sz w:val="24"/>
          <w:szCs w:val="24"/>
        </w:rPr>
        <w:tab/>
        <w:t xml:space="preserve">           </w:t>
      </w:r>
    </w:p>
    <w:p w14:paraId="1A8A23DD" w14:textId="081903EF" w:rsidR="00D400A0" w:rsidRPr="00F57917" w:rsidRDefault="00E63A6D" w:rsidP="00295214">
      <w:pPr>
        <w:rPr>
          <w:sz w:val="24"/>
          <w:szCs w:val="24"/>
        </w:rPr>
      </w:pPr>
      <w:r>
        <w:rPr>
          <w:sz w:val="24"/>
          <w:szCs w:val="24"/>
        </w:rPr>
        <w:t>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95214" w:rsidRPr="00295214">
        <w:rPr>
          <w:sz w:val="24"/>
          <w:szCs w:val="24"/>
        </w:rPr>
        <w:tab/>
      </w:r>
      <w:r w:rsidR="00295214" w:rsidRPr="00295214">
        <w:rPr>
          <w:sz w:val="24"/>
          <w:szCs w:val="24"/>
        </w:rPr>
        <w:tab/>
      </w:r>
      <w:r w:rsidR="00295214" w:rsidRPr="00295214">
        <w:rPr>
          <w:sz w:val="24"/>
          <w:szCs w:val="24"/>
        </w:rPr>
        <w:tab/>
      </w:r>
      <w:r w:rsidR="00295214" w:rsidRPr="00295214">
        <w:rPr>
          <w:sz w:val="24"/>
          <w:szCs w:val="24"/>
        </w:rPr>
        <w:tab/>
      </w:r>
      <w:r w:rsidR="00295214" w:rsidRPr="00295214">
        <w:rPr>
          <w:sz w:val="24"/>
          <w:szCs w:val="24"/>
        </w:rPr>
        <w:tab/>
      </w:r>
      <w:r w:rsidR="00295214" w:rsidRPr="00295214">
        <w:rPr>
          <w:sz w:val="24"/>
          <w:szCs w:val="24"/>
        </w:rPr>
        <w:tab/>
      </w:r>
      <w:r w:rsidR="00295214" w:rsidRPr="00295214">
        <w:rPr>
          <w:sz w:val="24"/>
          <w:szCs w:val="24"/>
        </w:rPr>
        <w:tab/>
      </w:r>
      <w:r>
        <w:rPr>
          <w:sz w:val="24"/>
          <w:szCs w:val="24"/>
        </w:rPr>
        <w:t xml:space="preserve">          Галоганов А.П.</w:t>
      </w:r>
    </w:p>
    <w:sectPr w:rsidR="00D400A0" w:rsidRPr="00F5791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0" w:footer="0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5FE82" w14:textId="77777777" w:rsidR="005F0EBD" w:rsidRDefault="005F0EBD" w:rsidP="005F0EBD">
      <w:r>
        <w:separator/>
      </w:r>
    </w:p>
  </w:endnote>
  <w:endnote w:type="continuationSeparator" w:id="0">
    <w:p w14:paraId="1E0EAE79" w14:textId="77777777" w:rsidR="005F0EBD" w:rsidRDefault="005F0EBD" w:rsidP="005F0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80"/>
    <w:family w:val="auto"/>
    <w:pitch w:val="variable"/>
    <w:sig w:usb0="E00002FF" w:usb1="7AC7FFFF" w:usb2="00000012" w:usb3="00000000" w:csb0="0002000D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FEB30" w14:textId="77777777" w:rsidR="005F0EBD" w:rsidRDefault="005F0EBD">
    <w:pPr>
      <w:pStyle w:val="af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15480877"/>
      <w:docPartObj>
        <w:docPartGallery w:val="Page Numbers (Bottom of Page)"/>
        <w:docPartUnique/>
      </w:docPartObj>
    </w:sdtPr>
    <w:sdtEndPr/>
    <w:sdtContent>
      <w:p w14:paraId="302C2549" w14:textId="7BE695EF" w:rsidR="005F0EBD" w:rsidRDefault="005F0EBD">
        <w:pPr>
          <w:pStyle w:val="af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14E9722" w14:textId="77777777" w:rsidR="005F0EBD" w:rsidRDefault="005F0EBD">
    <w:pPr>
      <w:pStyle w:val="af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59315" w14:textId="77777777" w:rsidR="005F0EBD" w:rsidRDefault="005F0EBD">
    <w:pPr>
      <w:pStyle w:val="af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68A33" w14:textId="77777777" w:rsidR="005F0EBD" w:rsidRDefault="005F0EBD" w:rsidP="005F0EBD">
      <w:r>
        <w:separator/>
      </w:r>
    </w:p>
  </w:footnote>
  <w:footnote w:type="continuationSeparator" w:id="0">
    <w:p w14:paraId="2EA6E426" w14:textId="77777777" w:rsidR="005F0EBD" w:rsidRDefault="005F0EBD" w:rsidP="005F0E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FD268" w14:textId="77777777" w:rsidR="005F0EBD" w:rsidRDefault="005F0EBD">
    <w:pPr>
      <w:pStyle w:val="af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01FDF" w14:textId="77777777" w:rsidR="005F0EBD" w:rsidRDefault="005F0EBD">
    <w:pPr>
      <w:pStyle w:val="af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819AF" w14:textId="77777777" w:rsidR="005F0EBD" w:rsidRDefault="005F0EBD">
    <w:pPr>
      <w:pStyle w:val="af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0A0"/>
    <w:rsid w:val="000031FD"/>
    <w:rsid w:val="00014A54"/>
    <w:rsid w:val="00021B79"/>
    <w:rsid w:val="000514CF"/>
    <w:rsid w:val="00130EB5"/>
    <w:rsid w:val="001D1E34"/>
    <w:rsid w:val="00217E5A"/>
    <w:rsid w:val="00295214"/>
    <w:rsid w:val="002A79B5"/>
    <w:rsid w:val="002B0509"/>
    <w:rsid w:val="002E4ECE"/>
    <w:rsid w:val="003274CC"/>
    <w:rsid w:val="003F7AFA"/>
    <w:rsid w:val="005F0EBD"/>
    <w:rsid w:val="006155F8"/>
    <w:rsid w:val="00622E69"/>
    <w:rsid w:val="006D07BC"/>
    <w:rsid w:val="007261B4"/>
    <w:rsid w:val="00746F34"/>
    <w:rsid w:val="007E4E85"/>
    <w:rsid w:val="007F262E"/>
    <w:rsid w:val="008469A7"/>
    <w:rsid w:val="00910619"/>
    <w:rsid w:val="00913DA8"/>
    <w:rsid w:val="00941FAF"/>
    <w:rsid w:val="009A07AF"/>
    <w:rsid w:val="00A23C32"/>
    <w:rsid w:val="00B0740E"/>
    <w:rsid w:val="00B16DD2"/>
    <w:rsid w:val="00B33D9D"/>
    <w:rsid w:val="00B623E6"/>
    <w:rsid w:val="00BD76CD"/>
    <w:rsid w:val="00BE77C7"/>
    <w:rsid w:val="00D400A0"/>
    <w:rsid w:val="00DA0562"/>
    <w:rsid w:val="00DA0722"/>
    <w:rsid w:val="00E02AF5"/>
    <w:rsid w:val="00E63A6D"/>
    <w:rsid w:val="00E73BEC"/>
    <w:rsid w:val="00E81ECF"/>
    <w:rsid w:val="00EB2999"/>
    <w:rsid w:val="00EE5ECC"/>
    <w:rsid w:val="00F57917"/>
    <w:rsid w:val="00F91E0F"/>
    <w:rsid w:val="00FA210A"/>
    <w:rsid w:val="00FE0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852F3"/>
  <w15:docId w15:val="{2DC37ADE-8DA1-42A8-ADEC-8D55283CE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0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qFormat/>
    <w:rsid w:val="007A718E"/>
    <w:pPr>
      <w:keepNext/>
      <w:jc w:val="center"/>
      <w:outlineLvl w:val="0"/>
    </w:pPr>
    <w:rPr>
      <w:b/>
      <w:sz w:val="2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a3"/>
    <w:qFormat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character" w:customStyle="1" w:styleId="a4">
    <w:name w:val="Основной текст Знак"/>
    <w:qFormat/>
    <w:rsid w:val="007A718E"/>
    <w:rPr>
      <w:rFonts w:ascii="Times New Roman" w:eastAsia="Times New Roman" w:hAnsi="Times New Roman" w:cs="Times New Roman"/>
      <w:szCs w:val="20"/>
      <w:lang w:eastAsia="ru-RU"/>
    </w:rPr>
  </w:style>
  <w:style w:type="character" w:styleId="a5">
    <w:name w:val="footnote reference"/>
    <w:uiPriority w:val="99"/>
    <w:semiHidden/>
    <w:unhideWhenUsed/>
    <w:qFormat/>
    <w:rsid w:val="00C01A07"/>
    <w:rPr>
      <w:vertAlign w:val="superscript"/>
    </w:rPr>
  </w:style>
  <w:style w:type="character" w:customStyle="1" w:styleId="a6">
    <w:name w:val="Текст сноски Знак"/>
    <w:uiPriority w:val="99"/>
    <w:qFormat/>
    <w:rsid w:val="007635F2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uiPriority w:val="99"/>
    <w:qFormat/>
    <w:rsid w:val="00C77E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Гипертекстовая ссылка"/>
    <w:uiPriority w:val="99"/>
    <w:qFormat/>
    <w:rsid w:val="002D3DD0"/>
    <w:rPr>
      <w:color w:val="106BBE"/>
    </w:rPr>
  </w:style>
  <w:style w:type="character" w:customStyle="1" w:styleId="a9">
    <w:name w:val="Основной текст_"/>
    <w:link w:val="99"/>
    <w:qFormat/>
    <w:rsid w:val="002D3CEF"/>
    <w:rPr>
      <w:shd w:val="clear" w:color="auto" w:fill="FFFFFF"/>
    </w:rPr>
  </w:style>
  <w:style w:type="character" w:customStyle="1" w:styleId="96">
    <w:name w:val="Основной текст96"/>
    <w:qFormat/>
    <w:rsid w:val="002D3CEF"/>
    <w:rPr>
      <w:shd w:val="clear" w:color="auto" w:fill="FFFFFF"/>
    </w:rPr>
  </w:style>
  <w:style w:type="character" w:customStyle="1" w:styleId="97">
    <w:name w:val="Основной текст97"/>
    <w:qFormat/>
    <w:rsid w:val="002D3CEF"/>
    <w:rPr>
      <w:shd w:val="clear" w:color="auto" w:fill="FFFFFF"/>
    </w:rPr>
  </w:style>
  <w:style w:type="character" w:customStyle="1" w:styleId="fpacontentnarrow">
    <w:name w:val="fpa_content_narrow"/>
    <w:qFormat/>
    <w:rsid w:val="00395C0F"/>
  </w:style>
  <w:style w:type="character" w:customStyle="1" w:styleId="a3">
    <w:name w:val="Название Знак"/>
    <w:link w:val="10"/>
    <w:qFormat/>
    <w:locked/>
    <w:rsid w:val="00865CF6"/>
    <w:rPr>
      <w:rFonts w:ascii="Times New Roman" w:hAnsi="Times New Roman"/>
      <w:b/>
      <w:lang w:val="x-none"/>
    </w:rPr>
  </w:style>
  <w:style w:type="character" w:styleId="aa">
    <w:name w:val="Emphasis"/>
    <w:qFormat/>
    <w:rsid w:val="00CD4AA5"/>
    <w:rPr>
      <w:i/>
      <w:iCs/>
    </w:rPr>
  </w:style>
  <w:style w:type="character" w:customStyle="1" w:styleId="ab">
    <w:name w:val="Текст примечания Знак"/>
    <w:uiPriority w:val="99"/>
    <w:qFormat/>
    <w:rsid w:val="00324BB1"/>
    <w:rPr>
      <w:rFonts w:ascii="Times New Roman" w:eastAsia="Times New Roman" w:hAnsi="Times New Roman"/>
      <w:color w:val="000000"/>
      <w:lang w:val="x-none" w:eastAsia="x-none"/>
    </w:rPr>
  </w:style>
  <w:style w:type="character" w:customStyle="1" w:styleId="ac">
    <w:name w:val="Текст выноски Знак"/>
    <w:uiPriority w:val="99"/>
    <w:semiHidden/>
    <w:qFormat/>
    <w:rsid w:val="002B4845"/>
    <w:rPr>
      <w:rFonts w:ascii="Segoe UI" w:eastAsia="Times New Roman" w:hAnsi="Segoe UI" w:cs="Segoe UI"/>
      <w:sz w:val="18"/>
      <w:szCs w:val="1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paragraph" w:styleId="ad">
    <w:name w:val="Title"/>
    <w:basedOn w:val="a"/>
    <w:next w:val="a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e">
    <w:name w:val="Body Text"/>
    <w:basedOn w:val="a"/>
    <w:rsid w:val="007A718E"/>
    <w:pPr>
      <w:jc w:val="both"/>
    </w:pPr>
    <w:rPr>
      <w:lang w:val="x-none"/>
    </w:rPr>
  </w:style>
  <w:style w:type="paragraph" w:styleId="af">
    <w:name w:val="List"/>
    <w:basedOn w:val="ae"/>
    <w:rPr>
      <w:rFonts w:cs="Lucida Sans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1">
    <w:name w:val="index heading"/>
    <w:basedOn w:val="a"/>
    <w:qFormat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045D08"/>
    <w:pPr>
      <w:widowControl w:val="0"/>
    </w:pPr>
    <w:rPr>
      <w:rFonts w:ascii="Arial" w:hAnsi="Arial" w:cs="Arial"/>
      <w:lang w:eastAsia="en-US"/>
    </w:rPr>
  </w:style>
  <w:style w:type="paragraph" w:styleId="af2">
    <w:name w:val="footnote text"/>
    <w:basedOn w:val="a"/>
    <w:uiPriority w:val="99"/>
    <w:unhideWhenUsed/>
    <w:qFormat/>
    <w:rsid w:val="007635F2"/>
    <w:pPr>
      <w:spacing w:after="200" w:line="276" w:lineRule="auto"/>
    </w:pPr>
    <w:rPr>
      <w:rFonts w:ascii="Calibri" w:eastAsia="Calibri" w:hAnsi="Calibri"/>
      <w:lang w:val="x-none"/>
    </w:rPr>
  </w:style>
  <w:style w:type="paragraph" w:styleId="af3">
    <w:name w:val="Normal (Web)"/>
    <w:basedOn w:val="a"/>
    <w:qFormat/>
    <w:rsid w:val="00C77EC5"/>
    <w:rPr>
      <w:sz w:val="24"/>
    </w:rPr>
  </w:style>
  <w:style w:type="paragraph" w:styleId="af4">
    <w:name w:val="Body Text Indent"/>
    <w:basedOn w:val="a"/>
    <w:uiPriority w:val="99"/>
    <w:unhideWhenUsed/>
    <w:rsid w:val="00C77EC5"/>
    <w:pPr>
      <w:spacing w:after="120"/>
      <w:ind w:left="283"/>
    </w:pPr>
    <w:rPr>
      <w:lang w:val="x-none"/>
    </w:rPr>
  </w:style>
  <w:style w:type="paragraph" w:styleId="af5">
    <w:name w:val="No Spacing"/>
    <w:qFormat/>
    <w:rsid w:val="004C420F"/>
    <w:rPr>
      <w:rFonts w:ascii="Times New Roman" w:eastAsia="Times New Roman" w:hAnsi="Times New Roman"/>
      <w:sz w:val="24"/>
    </w:rPr>
  </w:style>
  <w:style w:type="paragraph" w:customStyle="1" w:styleId="99">
    <w:name w:val="Основной текст99"/>
    <w:basedOn w:val="a"/>
    <w:link w:val="a9"/>
    <w:qFormat/>
    <w:rsid w:val="002D3CEF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  <w:lang w:val="x-none" w:eastAsia="x-none"/>
    </w:rPr>
  </w:style>
  <w:style w:type="paragraph" w:customStyle="1" w:styleId="11">
    <w:name w:val="Название1"/>
    <w:basedOn w:val="a"/>
    <w:qFormat/>
    <w:rsid w:val="00865CF6"/>
    <w:pPr>
      <w:jc w:val="center"/>
    </w:pPr>
    <w:rPr>
      <w:rFonts w:eastAsia="Calibri"/>
      <w:b/>
      <w:lang w:val="x-none" w:eastAsia="x-none"/>
    </w:rPr>
  </w:style>
  <w:style w:type="paragraph" w:customStyle="1" w:styleId="12">
    <w:name w:val="Основной текст с отступом1"/>
    <w:qFormat/>
    <w:rsid w:val="003629EE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f6">
    <w:name w:val="annotation text"/>
    <w:basedOn w:val="a"/>
    <w:uiPriority w:val="99"/>
    <w:unhideWhenUsed/>
    <w:qFormat/>
    <w:rsid w:val="00324BB1"/>
    <w:rPr>
      <w:color w:val="000000"/>
      <w:lang w:val="x-none" w:eastAsia="x-none"/>
    </w:rPr>
  </w:style>
  <w:style w:type="paragraph" w:styleId="af7">
    <w:name w:val="Balloon Text"/>
    <w:basedOn w:val="a"/>
    <w:uiPriority w:val="99"/>
    <w:semiHidden/>
    <w:unhideWhenUsed/>
    <w:qFormat/>
    <w:rsid w:val="002B4845"/>
    <w:rPr>
      <w:rFonts w:ascii="Segoe UI" w:hAnsi="Segoe UI" w:cs="Segoe UI"/>
      <w:sz w:val="18"/>
      <w:szCs w:val="18"/>
    </w:rPr>
  </w:style>
  <w:style w:type="paragraph" w:styleId="af8">
    <w:name w:val="List Paragraph"/>
    <w:basedOn w:val="a"/>
    <w:uiPriority w:val="34"/>
    <w:qFormat/>
    <w:rsid w:val="00021B79"/>
    <w:pPr>
      <w:ind w:left="720"/>
      <w:contextualSpacing/>
    </w:pPr>
    <w:rPr>
      <w:color w:val="000000"/>
      <w:sz w:val="24"/>
    </w:rPr>
  </w:style>
  <w:style w:type="paragraph" w:styleId="af9">
    <w:name w:val="header"/>
    <w:basedOn w:val="a"/>
    <w:link w:val="afa"/>
    <w:uiPriority w:val="99"/>
    <w:unhideWhenUsed/>
    <w:rsid w:val="005F0EBD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5F0EBD"/>
    <w:rPr>
      <w:rFonts w:ascii="Times New Roman" w:eastAsia="Times New Roman" w:hAnsi="Times New Roman"/>
    </w:rPr>
  </w:style>
  <w:style w:type="paragraph" w:styleId="afb">
    <w:name w:val="footer"/>
    <w:basedOn w:val="a"/>
    <w:link w:val="afc"/>
    <w:uiPriority w:val="99"/>
    <w:unhideWhenUsed/>
    <w:rsid w:val="005F0EBD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5F0EBD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6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3</Pages>
  <Words>1135</Words>
  <Characters>6476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syng@yandex.ru</dc:creator>
  <dc:description/>
  <cp:lastModifiedBy>Elona A. Gevorkyan</cp:lastModifiedBy>
  <cp:revision>34</cp:revision>
  <cp:lastPrinted>2018-10-23T14:37:00Z</cp:lastPrinted>
  <dcterms:created xsi:type="dcterms:W3CDTF">2018-01-25T12:20:00Z</dcterms:created>
  <dcterms:modified xsi:type="dcterms:W3CDTF">2022-04-08T07:11:00Z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true</vt:bool>
  </property>
  <property fmtid="{D5CDD505-2E9C-101B-9397-08002B2CF9AE}" pid="6" name="LinksUpToDate">
    <vt:bool>true</vt:bool>
  </property>
  <property fmtid="{D5CDD505-2E9C-101B-9397-08002B2CF9AE}" pid="7" name="ScaleCrop">
    <vt:bool>true</vt:bool>
  </property>
  <property fmtid="{D5CDD505-2E9C-101B-9397-08002B2CF9AE}" pid="8" name="ShareDoc">
    <vt:bool>true</vt:bool>
  </property>
</Properties>
</file>